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98" w:rsidRDefault="00376398" w:rsidP="00376398">
      <w:pPr>
        <w:rPr>
          <w:rFonts w:ascii="Times New Roman" w:hAnsi="Times New Roman" w:cs="Times New Roman"/>
        </w:rPr>
      </w:pPr>
    </w:p>
    <w:p w:rsidR="00376398" w:rsidRPr="00376398" w:rsidRDefault="00376398" w:rsidP="00376398">
      <w:pPr>
        <w:rPr>
          <w:rFonts w:ascii="Times New Roman" w:eastAsia="Times New Roman" w:hAnsi="Times New Roman" w:cs="Times New Roman"/>
        </w:rPr>
      </w:pPr>
    </w:p>
    <w:p w:rsidR="00376398" w:rsidRDefault="00376398" w:rsidP="003763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398" w:rsidRDefault="00376398" w:rsidP="003763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A9E" w:rsidRDefault="00376398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4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37A9E" w:rsidRDefault="00376398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41">
        <w:rPr>
          <w:rFonts w:ascii="Times New Roman" w:hAnsi="Times New Roman" w:cs="Times New Roman"/>
          <w:b/>
          <w:sz w:val="28"/>
          <w:szCs w:val="28"/>
        </w:rPr>
        <w:t>О ВЫПОЛНЕНИИ</w:t>
      </w:r>
      <w:r w:rsidR="00637A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7A9E" w:rsidRPr="00637A9E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637A9E">
        <w:rPr>
          <w:rFonts w:ascii="Times New Roman" w:hAnsi="Times New Roman" w:cs="Times New Roman"/>
          <w:b/>
          <w:sz w:val="28"/>
          <w:szCs w:val="28"/>
        </w:rPr>
        <w:t>Ы</w:t>
      </w:r>
      <w:r w:rsidR="009E5202">
        <w:rPr>
          <w:rFonts w:ascii="Times New Roman" w:hAnsi="Times New Roman" w:cs="Times New Roman"/>
          <w:b/>
          <w:sz w:val="28"/>
          <w:szCs w:val="28"/>
        </w:rPr>
        <w:t xml:space="preserve"> КОМПЛЕКСНОГО РАЗВИТИЯ </w:t>
      </w:r>
    </w:p>
    <w:p w:rsidR="009E5202" w:rsidRDefault="003A423E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СОЦИАЛЬНОЙ </w:t>
      </w:r>
      <w:r w:rsidR="009E5202">
        <w:rPr>
          <w:rFonts w:ascii="Times New Roman" w:hAnsi="Times New Roman" w:cs="Times New Roman"/>
          <w:b/>
          <w:sz w:val="28"/>
          <w:szCs w:val="28"/>
        </w:rPr>
        <w:t xml:space="preserve"> ИНФРАСТРУКТУРЫ МО </w:t>
      </w:r>
    </w:p>
    <w:p w:rsidR="00376398" w:rsidRPr="00637A9E" w:rsidRDefault="009E5202" w:rsidP="00637A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«НОВОДЕВЯТКИНСКОЕ СЕЛЬСКОЕ ПОСЕЛЕНИЕ»</w:t>
      </w: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398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D902D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E626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902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6398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3371" w:rsidRDefault="00A83371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3371" w:rsidRDefault="00A83371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3763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398" w:rsidRPr="00376398" w:rsidRDefault="00376398" w:rsidP="008E4F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A9E" w:rsidRDefault="00376398" w:rsidP="008E4F25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6398">
        <w:rPr>
          <w:rFonts w:ascii="Times New Roman" w:eastAsia="Times New Roman" w:hAnsi="Times New Roman" w:cs="Times New Roman"/>
          <w:sz w:val="28"/>
          <w:szCs w:val="28"/>
        </w:rPr>
        <w:t>Ответственный за исполнение:</w:t>
      </w:r>
    </w:p>
    <w:p w:rsidR="00376398" w:rsidRDefault="00637A9E" w:rsidP="008E4F25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A83371">
        <w:rPr>
          <w:rFonts w:ascii="Times New Roman" w:eastAsia="Times New Roman" w:hAnsi="Times New Roman" w:cs="Times New Roman"/>
          <w:sz w:val="28"/>
          <w:szCs w:val="28"/>
        </w:rPr>
        <w:t>А.Л.Поспелов</w:t>
      </w:r>
    </w:p>
    <w:p w:rsidR="00847B7F" w:rsidRDefault="00847B7F" w:rsidP="008E4F25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D3B" w:rsidRDefault="008B4D3B" w:rsidP="008E4F25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D3B" w:rsidRDefault="008B4D3B" w:rsidP="008E4F25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7111" w:rsidRPr="004F559B" w:rsidRDefault="00E77111" w:rsidP="00E77111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lastRenderedPageBreak/>
        <w:t>Программа комплексного развития социальной инфраструктуры является инструментом реализации государственной политики в области устойчивого развития сельских территорий.</w:t>
      </w:r>
    </w:p>
    <w:p w:rsidR="00E77111" w:rsidRPr="004F559B" w:rsidRDefault="00E77111" w:rsidP="00E77111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>Решение задачи по повышению уровня и качества жизни населения, устойчивому развитию сельских территорий, предусмотрена Концепцией долгосрочного социально-экономического развития Российской Федерации на период до 2034 года (далее – Концепция).</w:t>
      </w:r>
    </w:p>
    <w:p w:rsidR="00E77111" w:rsidRPr="004F559B" w:rsidRDefault="00E77111" w:rsidP="00E77111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>Решение проблемы социального развития поселения является важной составной частью общего процесса стабилизации и перехода к устойчивому развитию экономики муниципального образования, становлению и развитию местного самоуправления, повышению благосостояния сельского населения.</w:t>
      </w:r>
    </w:p>
    <w:p w:rsidR="00E77111" w:rsidRPr="004F559B" w:rsidRDefault="00E77111" w:rsidP="00E77111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>С учетом целевых установок Концепции реализация Программы направлена на создание предпосылок для устойчивого развития сельских территорий посредством достижения следующих целей:</w:t>
      </w:r>
    </w:p>
    <w:p w:rsidR="00E77111" w:rsidRPr="004F559B" w:rsidRDefault="00E77111" w:rsidP="00E7711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F559B">
        <w:rPr>
          <w:rFonts w:ascii="Times New Roman" w:eastAsia="Times New Roman" w:hAnsi="Times New Roman"/>
          <w:sz w:val="24"/>
          <w:szCs w:val="24"/>
        </w:rPr>
        <w:t>- повышения уровня комфортности условий жизнедеятельности;</w:t>
      </w:r>
    </w:p>
    <w:p w:rsidR="00E77111" w:rsidRPr="004F559B" w:rsidRDefault="00E77111" w:rsidP="00E7711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F559B">
        <w:rPr>
          <w:rFonts w:ascii="Times New Roman" w:eastAsia="Times New Roman" w:hAnsi="Times New Roman"/>
          <w:sz w:val="24"/>
          <w:szCs w:val="24"/>
        </w:rPr>
        <w:t>- повышения престижности труда в сельской местности и формирования в обществе позитивного отношения к жизни в сельской местности;</w:t>
      </w:r>
    </w:p>
    <w:p w:rsidR="00E77111" w:rsidRPr="004F559B" w:rsidRDefault="00E77111" w:rsidP="00E7711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F559B">
        <w:rPr>
          <w:rFonts w:ascii="Times New Roman" w:eastAsia="Times New Roman" w:hAnsi="Times New Roman"/>
          <w:sz w:val="24"/>
          <w:szCs w:val="24"/>
        </w:rPr>
        <w:t>- улучшения демографической ситуации в поселении.</w:t>
      </w:r>
    </w:p>
    <w:p w:rsidR="00E77111" w:rsidRPr="004F559B" w:rsidRDefault="00E77111" w:rsidP="00E7711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F559B">
        <w:rPr>
          <w:rFonts w:ascii="Times New Roman" w:eastAsia="Times New Roman" w:hAnsi="Times New Roman"/>
          <w:sz w:val="24"/>
          <w:szCs w:val="24"/>
        </w:rPr>
        <w:t>Достижение целей Программы будет осуществляться с учетом следующих подходов (задач):</w:t>
      </w:r>
    </w:p>
    <w:p w:rsidR="00E77111" w:rsidRPr="004F559B" w:rsidRDefault="00E77111" w:rsidP="00E7711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F559B">
        <w:rPr>
          <w:rFonts w:ascii="Times New Roman" w:eastAsia="Times New Roman" w:hAnsi="Times New Roman"/>
          <w:sz w:val="24"/>
          <w:szCs w:val="24"/>
        </w:rPr>
        <w:t>- комплексное планирование развития сельских территорий и размещение объектов социальной и инженерной инфраструктуры, строительство и реконструкция автомобильных дорог;</w:t>
      </w:r>
    </w:p>
    <w:p w:rsidR="00E77111" w:rsidRPr="00A763E5" w:rsidRDefault="00E77111" w:rsidP="00E7711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763E5">
        <w:rPr>
          <w:rFonts w:ascii="Times New Roman" w:eastAsia="Times New Roman" w:hAnsi="Times New Roman"/>
          <w:sz w:val="24"/>
          <w:szCs w:val="24"/>
        </w:rPr>
        <w:t>- обустройство объектами социальной инфраструктуры.</w:t>
      </w:r>
    </w:p>
    <w:p w:rsidR="00E77111" w:rsidRPr="004F559B" w:rsidRDefault="00E77111" w:rsidP="00E7711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F559B">
        <w:rPr>
          <w:rFonts w:ascii="Times New Roman" w:eastAsia="Times New Roman" w:hAnsi="Times New Roman"/>
          <w:sz w:val="24"/>
          <w:szCs w:val="24"/>
        </w:rPr>
        <w:t>Мероприятия по проектированию, строительству и реконструкции объектов социа</w:t>
      </w:r>
      <w:r>
        <w:rPr>
          <w:rFonts w:ascii="Times New Roman" w:eastAsia="Times New Roman" w:hAnsi="Times New Roman"/>
          <w:sz w:val="24"/>
          <w:szCs w:val="24"/>
        </w:rPr>
        <w:t>льной инфраструктуры п</w:t>
      </w:r>
      <w:r w:rsidRPr="004F559B">
        <w:rPr>
          <w:rFonts w:ascii="Times New Roman" w:eastAsia="Times New Roman" w:hAnsi="Times New Roman"/>
          <w:sz w:val="24"/>
          <w:szCs w:val="24"/>
        </w:rPr>
        <w:t>оселения разработаны на основании:</w:t>
      </w:r>
    </w:p>
    <w:p w:rsidR="00E77111" w:rsidRPr="004F559B" w:rsidRDefault="00E77111" w:rsidP="00E77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>- Градостроительный кодекс РФ от 29.12.2004 № 190 – ФЗ;</w:t>
      </w:r>
    </w:p>
    <w:p w:rsidR="00E77111" w:rsidRPr="004F559B" w:rsidRDefault="00E77111" w:rsidP="00E77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>- Федеральный закон от 29.12.2014 № 456 – ФЗ «О внесении изменений в Градостроительный кодекс РФ и отдельные законные акты РФ»;</w:t>
      </w:r>
    </w:p>
    <w:p w:rsidR="00E77111" w:rsidRPr="004F559B" w:rsidRDefault="00E77111" w:rsidP="00E77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E77111" w:rsidRPr="004F559B" w:rsidRDefault="00E77111" w:rsidP="00E77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 xml:space="preserve">- поручения Президента Российской Федерации от 17.03.2011  Пр-701; </w:t>
      </w:r>
    </w:p>
    <w:p w:rsidR="00E77111" w:rsidRPr="004F559B" w:rsidRDefault="00E77111" w:rsidP="00E77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>- распоряжение Правительства  Российской Федерации от 30.11.2010 № 2036-р;</w:t>
      </w:r>
    </w:p>
    <w:p w:rsidR="00E77111" w:rsidRPr="004F559B" w:rsidRDefault="00E77111" w:rsidP="00E77111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>- распоряжение Правительства  Российской Федерации от 08.11.2012 № 2071-р;</w:t>
      </w:r>
    </w:p>
    <w:p w:rsidR="00E77111" w:rsidRPr="004F559B" w:rsidRDefault="00E77111" w:rsidP="00E77111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</w:t>
      </w:r>
    </w:p>
    <w:p w:rsidR="00E77111" w:rsidRPr="004F559B" w:rsidRDefault="00E77111" w:rsidP="00E77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>- решение Совета депутатов от 21.11.2012 № 70 «Об утверждении  Генерального  плана  муниципального образования «</w:t>
      </w:r>
      <w:proofErr w:type="spellStart"/>
      <w:r w:rsidRPr="004F559B"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 w:rsidRPr="004F559B">
        <w:rPr>
          <w:rFonts w:ascii="Times New Roman" w:hAnsi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области»;</w:t>
      </w:r>
    </w:p>
    <w:p w:rsidR="00E77111" w:rsidRPr="004F559B" w:rsidRDefault="00E77111" w:rsidP="00E77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>- постановление администрации МО «</w:t>
      </w:r>
      <w:proofErr w:type="spellStart"/>
      <w:r w:rsidRPr="004F559B"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 w:rsidRPr="004F559B">
        <w:rPr>
          <w:rFonts w:ascii="Times New Roman" w:hAnsi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от 31.08.2017 № 72/01-04 «О подготовке программ комплексного развития муниципального образования «</w:t>
      </w:r>
      <w:proofErr w:type="spellStart"/>
      <w:r w:rsidRPr="004F559B">
        <w:rPr>
          <w:rFonts w:ascii="Times New Roman" w:hAnsi="Times New Roman"/>
          <w:sz w:val="24"/>
          <w:szCs w:val="24"/>
        </w:rPr>
        <w:t>Новодевяткинское</w:t>
      </w:r>
      <w:proofErr w:type="spellEnd"/>
      <w:r w:rsidRPr="004F559B">
        <w:rPr>
          <w:rFonts w:ascii="Times New Roman" w:hAnsi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области»;</w:t>
      </w:r>
    </w:p>
    <w:p w:rsidR="00E77111" w:rsidRPr="004F559B" w:rsidRDefault="00E77111" w:rsidP="00E77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>- стратегии социально-экономического развития муниципального образования и плана мероприятий по реализации стратегии социально-экономического развития муниципального образования;</w:t>
      </w:r>
    </w:p>
    <w:p w:rsidR="00E77111" w:rsidRPr="004F559B" w:rsidRDefault="00E77111" w:rsidP="00E7711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F559B">
        <w:rPr>
          <w:rFonts w:ascii="Times New Roman" w:eastAsia="Times New Roman" w:hAnsi="Times New Roman"/>
          <w:sz w:val="24"/>
          <w:szCs w:val="24"/>
        </w:rPr>
        <w:t>- плана и программы комплексного социально-экономического развития поселения;</w:t>
      </w:r>
    </w:p>
    <w:p w:rsidR="00E77111" w:rsidRPr="004F559B" w:rsidRDefault="00E77111" w:rsidP="00E7711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F559B">
        <w:rPr>
          <w:rFonts w:ascii="Times New Roman" w:eastAsia="Times New Roman" w:hAnsi="Times New Roman"/>
          <w:sz w:val="24"/>
          <w:szCs w:val="24"/>
        </w:rPr>
        <w:t>- инвестиционных программ и договоров, предусматривающих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инфраструктуры.</w:t>
      </w:r>
    </w:p>
    <w:p w:rsidR="00E77111" w:rsidRPr="004F559B" w:rsidRDefault="00E77111" w:rsidP="00E771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lastRenderedPageBreak/>
        <w:t xml:space="preserve">Основными  направлениями  совершенствования  нормативно-правовой  базы, необходимой  для  функционирования  и  развития  транспортной  инфраструктуры поселения являются: </w:t>
      </w:r>
    </w:p>
    <w:p w:rsidR="00E77111" w:rsidRPr="004F559B" w:rsidRDefault="00E77111" w:rsidP="00E77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 xml:space="preserve">-  применение  экономических  мер,  стимулирующих  инвестиции  в  объекты социальной инфраструктуры; </w:t>
      </w:r>
    </w:p>
    <w:p w:rsidR="00E77111" w:rsidRPr="004F559B" w:rsidRDefault="00E77111" w:rsidP="00E77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 xml:space="preserve">-  координация  мероприятий  и  проектов  строительства  и  реконструкции  объектов социальной  инфраструктуры  между  органами  государственной  власти  (по  уровню вертикальной интеграции) и бизнеса; </w:t>
      </w:r>
    </w:p>
    <w:p w:rsidR="00E77111" w:rsidRPr="004F559B" w:rsidRDefault="00E77111" w:rsidP="00E77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 xml:space="preserve">-  координация  усилий  федеральных  органов  исполнительной  власти,  органов исполнительной  власти  Волгоградской области,  органов  местного  самоуправления, представителей  бизнеса  и  общественных  организаций  в  решении  задач  реализации мероприятий (инвестиционных проектов); </w:t>
      </w:r>
    </w:p>
    <w:p w:rsidR="00E77111" w:rsidRPr="004F559B" w:rsidRDefault="00E77111" w:rsidP="00E77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 xml:space="preserve">- запуск  системы  статистического  наблюдения  и  мониторинга  необходимой обеспеченности  учреждениями  транспортной  инфраструктуры  поселений  в соответствии с утвержденными и обновляющимися нормативами;  </w:t>
      </w:r>
    </w:p>
    <w:p w:rsidR="00E77111" w:rsidRPr="004F559B" w:rsidRDefault="00E77111" w:rsidP="00E77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 xml:space="preserve">- разработка стандартов и регламентов эксплуатации и (или) использования объектов </w:t>
      </w:r>
    </w:p>
    <w:p w:rsidR="00E77111" w:rsidRPr="004F559B" w:rsidRDefault="00E77111" w:rsidP="00E77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 xml:space="preserve">транспортной инфраструктуры на всех этапах жизненного цикла объектов;  </w:t>
      </w:r>
    </w:p>
    <w:p w:rsidR="00E77111" w:rsidRPr="004F559B" w:rsidRDefault="00E77111" w:rsidP="00E7711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F559B">
        <w:rPr>
          <w:rFonts w:ascii="Times New Roman" w:eastAsia="Times New Roman" w:hAnsi="Times New Roman"/>
          <w:sz w:val="24"/>
          <w:szCs w:val="24"/>
        </w:rPr>
        <w:t>Включенные в программу мероприятия обеспечивают достижение расчетного уровня обеспеченности населения поселения объектами социальной инфраструктуры и доступность объектов для населения в соответствии с региональными нормативами градостроительного проектирования Ленинградской области.</w:t>
      </w:r>
    </w:p>
    <w:p w:rsidR="00E77111" w:rsidRDefault="00E77111" w:rsidP="00E7711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F559B">
        <w:rPr>
          <w:rFonts w:ascii="Times New Roman" w:eastAsia="Times New Roman" w:hAnsi="Times New Roman"/>
          <w:sz w:val="24"/>
          <w:szCs w:val="24"/>
        </w:rPr>
        <w:t>Мероприятия по проектированию, строительству и реконструкции объе</w:t>
      </w:r>
      <w:r>
        <w:rPr>
          <w:rFonts w:ascii="Times New Roman" w:eastAsia="Times New Roman" w:hAnsi="Times New Roman"/>
          <w:sz w:val="24"/>
          <w:szCs w:val="24"/>
        </w:rPr>
        <w:t>ктов социальной инфрас</w:t>
      </w:r>
      <w:r w:rsidR="00A763E5">
        <w:rPr>
          <w:rFonts w:ascii="Times New Roman" w:eastAsia="Times New Roman" w:hAnsi="Times New Roman"/>
          <w:sz w:val="24"/>
          <w:szCs w:val="24"/>
        </w:rPr>
        <w:t>труктуры за отчетный период 2021</w:t>
      </w:r>
      <w:r>
        <w:rPr>
          <w:rFonts w:ascii="Times New Roman" w:eastAsia="Times New Roman" w:hAnsi="Times New Roman"/>
          <w:sz w:val="24"/>
          <w:szCs w:val="24"/>
        </w:rPr>
        <w:t xml:space="preserve"> год:</w:t>
      </w:r>
    </w:p>
    <w:p w:rsidR="00813D87" w:rsidRDefault="00E77111" w:rsidP="00813D87">
      <w:pPr>
        <w:keepNext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 соответствии с постановлением Правительства Ленинградско</w:t>
      </w:r>
      <w:r w:rsidR="00A763E5">
        <w:rPr>
          <w:rFonts w:ascii="Times New Roman" w:eastAsia="Times New Roman" w:hAnsi="Times New Roman"/>
          <w:sz w:val="24"/>
          <w:szCs w:val="24"/>
        </w:rPr>
        <w:t xml:space="preserve">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от 25.08.2016</w:t>
      </w:r>
      <w:r w:rsidRPr="00E77111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№392 «Перечь объектов государственной программы Ленинградской области «Развитие культуры и туризма в Ленинградской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области»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в ред. постановления </w:t>
      </w:r>
      <w:r>
        <w:rPr>
          <w:rFonts w:ascii="Times New Roman" w:eastAsia="Times New Roman" w:hAnsi="Times New Roman"/>
          <w:sz w:val="24"/>
          <w:szCs w:val="24"/>
        </w:rPr>
        <w:t>Правительства Ленинградской области  от 26.08.2019 №392) в 2019 году началось строительство Культурно-досуго</w:t>
      </w:r>
      <w:r w:rsidR="00813D87">
        <w:rPr>
          <w:rFonts w:ascii="Times New Roman" w:eastAsia="Times New Roman" w:hAnsi="Times New Roman"/>
          <w:sz w:val="24"/>
          <w:szCs w:val="24"/>
        </w:rPr>
        <w:t xml:space="preserve">вого центра в </w:t>
      </w:r>
      <w:proofErr w:type="spellStart"/>
      <w:r w:rsidR="00813D87">
        <w:rPr>
          <w:rFonts w:ascii="Times New Roman" w:eastAsia="Times New Roman" w:hAnsi="Times New Roman"/>
          <w:sz w:val="24"/>
          <w:szCs w:val="24"/>
        </w:rPr>
        <w:t>д.Новое</w:t>
      </w:r>
      <w:proofErr w:type="spellEnd"/>
      <w:r w:rsidR="00813D8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13D87">
        <w:rPr>
          <w:rFonts w:ascii="Times New Roman" w:eastAsia="Times New Roman" w:hAnsi="Times New Roman"/>
          <w:sz w:val="24"/>
          <w:szCs w:val="24"/>
        </w:rPr>
        <w:t>Девяткино</w:t>
      </w:r>
      <w:proofErr w:type="spellEnd"/>
      <w:r w:rsidR="00813D87">
        <w:rPr>
          <w:rFonts w:ascii="Times New Roman" w:eastAsia="Times New Roman" w:hAnsi="Times New Roman"/>
          <w:sz w:val="24"/>
          <w:szCs w:val="24"/>
        </w:rPr>
        <w:t xml:space="preserve"> за счет двух источников финансирования:</w:t>
      </w:r>
    </w:p>
    <w:p w:rsidR="00813D87" w:rsidRDefault="00E77111" w:rsidP="00813D87">
      <w:pPr>
        <w:keepNext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13D87" w:rsidRPr="004F559B" w:rsidRDefault="00813D87" w:rsidP="00813D87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559B">
        <w:rPr>
          <w:rFonts w:ascii="Times New Roman" w:hAnsi="Times New Roman"/>
          <w:sz w:val="24"/>
          <w:szCs w:val="24"/>
        </w:rPr>
        <w:t xml:space="preserve">Объемы и источники финансирования мероприятий Программы </w:t>
      </w:r>
    </w:p>
    <w:tbl>
      <w:tblPr>
        <w:tblpPr w:leftFromText="180" w:rightFromText="180" w:vertAnchor="text" w:horzAnchor="margin" w:tblpXSpec="center" w:tblpY="18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935"/>
        <w:gridCol w:w="2552"/>
        <w:gridCol w:w="1417"/>
        <w:gridCol w:w="1134"/>
        <w:gridCol w:w="1276"/>
        <w:gridCol w:w="1276"/>
      </w:tblGrid>
      <w:tr w:rsidR="00D127C4" w:rsidRPr="00A763E5" w:rsidTr="00A763E5">
        <w:trPr>
          <w:cantSplit/>
          <w:trHeight w:val="25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A763E5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3E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127C4" w:rsidRPr="00A763E5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3E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A763E5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3E5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  <w:p w:rsidR="00D127C4" w:rsidRPr="00A763E5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3E5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A763E5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3E5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</w:t>
            </w:r>
          </w:p>
        </w:tc>
      </w:tr>
      <w:tr w:rsidR="00D127C4" w:rsidRPr="00A763E5" w:rsidTr="00A763E5">
        <w:trPr>
          <w:cantSplit/>
          <w:trHeight w:val="18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A763E5" w:rsidRDefault="00D127C4" w:rsidP="0040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A763E5" w:rsidRDefault="00D127C4" w:rsidP="0040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A763E5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3E5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A763E5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3E5">
              <w:rPr>
                <w:rFonts w:ascii="Times New Roman" w:hAnsi="Times New Roman"/>
                <w:sz w:val="20"/>
                <w:szCs w:val="20"/>
              </w:rPr>
              <w:t>Объемы финансирования</w:t>
            </w:r>
          </w:p>
          <w:p w:rsidR="00D127C4" w:rsidRPr="00A763E5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3E5">
              <w:rPr>
                <w:rFonts w:ascii="Times New Roman" w:hAnsi="Times New Roman"/>
                <w:sz w:val="20"/>
                <w:szCs w:val="20"/>
              </w:rPr>
              <w:t>(млн. руб.)</w:t>
            </w:r>
          </w:p>
        </w:tc>
      </w:tr>
      <w:tr w:rsidR="00D127C4" w:rsidRPr="00A763E5" w:rsidTr="00A763E5">
        <w:trPr>
          <w:cantSplit/>
          <w:trHeight w:val="2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A763E5" w:rsidRDefault="00D127C4" w:rsidP="0040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A763E5" w:rsidRDefault="00D127C4" w:rsidP="0040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A763E5" w:rsidRDefault="00D127C4" w:rsidP="0040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A763E5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3E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C4" w:rsidRPr="00A763E5" w:rsidRDefault="00D127C4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3E5">
              <w:rPr>
                <w:rFonts w:ascii="Times New Roman" w:hAnsi="Times New Roman"/>
                <w:sz w:val="20"/>
                <w:szCs w:val="20"/>
              </w:rPr>
              <w:t>В т.ч. по этапам реализации Программы</w:t>
            </w:r>
          </w:p>
        </w:tc>
      </w:tr>
      <w:tr w:rsidR="00A763E5" w:rsidRPr="00A763E5" w:rsidTr="00A763E5">
        <w:trPr>
          <w:cantSplit/>
          <w:trHeight w:val="864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E5" w:rsidRPr="00A763E5" w:rsidRDefault="00A763E5" w:rsidP="0040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E5" w:rsidRPr="00A763E5" w:rsidRDefault="00A763E5" w:rsidP="0040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E5" w:rsidRPr="00A763E5" w:rsidRDefault="00A763E5" w:rsidP="0040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E5" w:rsidRPr="00A763E5" w:rsidRDefault="00A763E5" w:rsidP="0040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E5" w:rsidRPr="00A763E5" w:rsidRDefault="00A763E5" w:rsidP="00402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3E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A763E5">
              <w:rPr>
                <w:rFonts w:ascii="Times New Roman" w:hAnsi="Times New Roman"/>
                <w:b/>
                <w:sz w:val="20"/>
                <w:szCs w:val="20"/>
              </w:rPr>
              <w:t> этап</w:t>
            </w:r>
          </w:p>
          <w:p w:rsidR="00A763E5" w:rsidRPr="00A763E5" w:rsidRDefault="00A763E5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3E5">
              <w:rPr>
                <w:rFonts w:ascii="Times New Roman" w:hAnsi="Times New Roman"/>
                <w:sz w:val="20"/>
                <w:szCs w:val="20"/>
              </w:rPr>
              <w:t>2017-2021гг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E5" w:rsidRPr="00A763E5" w:rsidRDefault="00A763E5" w:rsidP="00402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3E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A763E5">
              <w:rPr>
                <w:rFonts w:ascii="Times New Roman" w:hAnsi="Times New Roman"/>
                <w:b/>
                <w:sz w:val="20"/>
                <w:szCs w:val="20"/>
              </w:rPr>
              <w:t> этап</w:t>
            </w:r>
          </w:p>
          <w:p w:rsidR="00A763E5" w:rsidRPr="00A763E5" w:rsidRDefault="00A763E5" w:rsidP="00A7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3E5">
              <w:rPr>
                <w:rFonts w:ascii="Times New Roman" w:hAnsi="Times New Roman"/>
                <w:sz w:val="20"/>
                <w:szCs w:val="20"/>
              </w:rPr>
              <w:t>2022-2026гг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E5" w:rsidRPr="00A763E5" w:rsidRDefault="00A763E5" w:rsidP="00402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3E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A763E5">
              <w:rPr>
                <w:rFonts w:ascii="Times New Roman" w:hAnsi="Times New Roman"/>
                <w:b/>
                <w:sz w:val="20"/>
                <w:szCs w:val="20"/>
              </w:rPr>
              <w:t> этап</w:t>
            </w:r>
          </w:p>
          <w:p w:rsidR="00A763E5" w:rsidRPr="00A763E5" w:rsidRDefault="00A763E5" w:rsidP="00D12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763E5">
              <w:rPr>
                <w:rFonts w:ascii="Times New Roman" w:hAnsi="Times New Roman"/>
                <w:sz w:val="20"/>
                <w:szCs w:val="20"/>
              </w:rPr>
              <w:t>2027-2034гг.</w:t>
            </w:r>
          </w:p>
        </w:tc>
      </w:tr>
      <w:tr w:rsidR="00A763E5" w:rsidRPr="00A763E5" w:rsidTr="00A763E5">
        <w:trPr>
          <w:trHeight w:val="23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E5" w:rsidRPr="00A763E5" w:rsidRDefault="00A763E5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3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E5" w:rsidRPr="00A763E5" w:rsidRDefault="00A763E5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3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E5" w:rsidRPr="00A763E5" w:rsidRDefault="00A763E5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3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E5" w:rsidRPr="00A763E5" w:rsidRDefault="00A763E5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3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E5" w:rsidRPr="00A763E5" w:rsidRDefault="00A763E5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3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E5" w:rsidRPr="00A763E5" w:rsidRDefault="00A763E5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3E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E5" w:rsidRPr="00A763E5" w:rsidRDefault="00A763E5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3E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763E5" w:rsidRPr="00A763E5" w:rsidTr="00A763E5">
        <w:trPr>
          <w:cantSplit/>
          <w:trHeight w:val="22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E5" w:rsidRPr="00A763E5" w:rsidRDefault="00A763E5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3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E5" w:rsidRPr="00A763E5" w:rsidRDefault="00A763E5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3E5">
              <w:rPr>
                <w:rFonts w:ascii="Times New Roman" w:hAnsi="Times New Roman"/>
                <w:sz w:val="20"/>
                <w:szCs w:val="20"/>
              </w:rPr>
              <w:t xml:space="preserve">Строительство учреждений культурно-досугового типа </w:t>
            </w:r>
          </w:p>
          <w:p w:rsidR="00A763E5" w:rsidRPr="00A763E5" w:rsidRDefault="00A763E5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3E5">
              <w:rPr>
                <w:rFonts w:ascii="Times New Roman" w:hAnsi="Times New Roman"/>
                <w:sz w:val="20"/>
                <w:szCs w:val="20"/>
              </w:rPr>
              <w:t>(дом культуры)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E5" w:rsidRPr="00A763E5" w:rsidRDefault="00A763E5" w:rsidP="00A7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3E5">
              <w:rPr>
                <w:rFonts w:ascii="Times New Roman" w:hAnsi="Times New Roman"/>
                <w:sz w:val="20"/>
                <w:szCs w:val="20"/>
              </w:rPr>
              <w:t>Объем финансирования –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E5" w:rsidRPr="00A763E5" w:rsidRDefault="00A763E5" w:rsidP="00402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3E5">
              <w:rPr>
                <w:rFonts w:ascii="Times New Roman" w:hAnsi="Times New Roman"/>
                <w:b/>
                <w:sz w:val="20"/>
                <w:szCs w:val="20"/>
              </w:rPr>
              <w:t>527,390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E5" w:rsidRPr="00A763E5" w:rsidRDefault="00A763E5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3E5">
              <w:rPr>
                <w:rFonts w:ascii="Times New Roman" w:hAnsi="Times New Roman"/>
                <w:sz w:val="20"/>
                <w:szCs w:val="20"/>
              </w:rPr>
              <w:t>364,972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E5" w:rsidRPr="00A763E5" w:rsidRDefault="00A763E5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3E5">
              <w:rPr>
                <w:rFonts w:ascii="Times New Roman" w:hAnsi="Times New Roman"/>
                <w:sz w:val="20"/>
                <w:szCs w:val="20"/>
              </w:rPr>
              <w:t>162,418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E5" w:rsidRPr="00A763E5" w:rsidRDefault="00A763E5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3E5" w:rsidRPr="00A763E5" w:rsidTr="00A763E5">
        <w:trPr>
          <w:cantSplit/>
          <w:trHeight w:val="22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E5" w:rsidRPr="00A763E5" w:rsidRDefault="00A763E5" w:rsidP="0040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E5" w:rsidRPr="00A763E5" w:rsidRDefault="00A763E5" w:rsidP="0040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E5" w:rsidRPr="00A763E5" w:rsidRDefault="00A763E5" w:rsidP="0040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3E5">
              <w:rPr>
                <w:rFonts w:ascii="Times New Roman" w:hAnsi="Times New Roman"/>
                <w:sz w:val="20"/>
                <w:szCs w:val="20"/>
              </w:rPr>
              <w:t xml:space="preserve">-  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E5" w:rsidRPr="00A763E5" w:rsidRDefault="00A763E5" w:rsidP="00402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3E5">
              <w:rPr>
                <w:rFonts w:ascii="Times New Roman" w:hAnsi="Times New Roman"/>
                <w:b/>
                <w:sz w:val="20"/>
                <w:szCs w:val="20"/>
              </w:rPr>
              <w:t>498,684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E5" w:rsidRPr="00A763E5" w:rsidRDefault="00A763E5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3E5">
              <w:rPr>
                <w:rFonts w:ascii="Times New Roman" w:hAnsi="Times New Roman"/>
                <w:sz w:val="20"/>
                <w:szCs w:val="20"/>
              </w:rPr>
              <w:t>346,573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E5" w:rsidRPr="00A763E5" w:rsidRDefault="00A763E5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3E5">
              <w:rPr>
                <w:rFonts w:ascii="Times New Roman" w:hAnsi="Times New Roman"/>
                <w:sz w:val="20"/>
                <w:szCs w:val="20"/>
              </w:rPr>
              <w:t>152,11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E5" w:rsidRPr="00A763E5" w:rsidRDefault="00A763E5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3E5" w:rsidRPr="00A763E5" w:rsidTr="00A763E5">
        <w:trPr>
          <w:cantSplit/>
          <w:trHeight w:val="14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E5" w:rsidRPr="00A763E5" w:rsidRDefault="00A763E5" w:rsidP="0040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E5" w:rsidRPr="00A763E5" w:rsidRDefault="00A763E5" w:rsidP="0040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E5" w:rsidRPr="00A763E5" w:rsidRDefault="00A763E5" w:rsidP="00402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3E5">
              <w:rPr>
                <w:rFonts w:ascii="Times New Roman" w:hAnsi="Times New Roman"/>
                <w:sz w:val="20"/>
                <w:szCs w:val="20"/>
              </w:rPr>
              <w:t xml:space="preserve">- 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E5" w:rsidRPr="00A763E5" w:rsidRDefault="00A763E5" w:rsidP="00402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3E5">
              <w:rPr>
                <w:rFonts w:ascii="Times New Roman" w:hAnsi="Times New Roman"/>
                <w:b/>
                <w:sz w:val="20"/>
                <w:szCs w:val="20"/>
              </w:rPr>
              <w:t>28,706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E5" w:rsidRPr="00A763E5" w:rsidRDefault="00A763E5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3E5">
              <w:rPr>
                <w:rFonts w:ascii="Times New Roman" w:hAnsi="Times New Roman"/>
                <w:sz w:val="20"/>
                <w:szCs w:val="20"/>
              </w:rPr>
              <w:t>18,399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E5" w:rsidRPr="00A763E5" w:rsidRDefault="00A763E5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3E5">
              <w:rPr>
                <w:rFonts w:ascii="Times New Roman" w:hAnsi="Times New Roman"/>
                <w:sz w:val="20"/>
                <w:szCs w:val="20"/>
              </w:rPr>
              <w:t>10,307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E5" w:rsidRPr="00A763E5" w:rsidRDefault="00A763E5" w:rsidP="00402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3E5" w:rsidRPr="00A763E5" w:rsidTr="008A5C75">
        <w:trPr>
          <w:cantSplit/>
          <w:trHeight w:val="14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3E5" w:rsidRPr="00A763E5" w:rsidRDefault="00A763E5" w:rsidP="00A7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3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3E5" w:rsidRPr="00A763E5" w:rsidRDefault="00A763E5" w:rsidP="00A7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3E5">
              <w:rPr>
                <w:rFonts w:ascii="Times New Roman" w:hAnsi="Times New Roman"/>
                <w:sz w:val="20"/>
                <w:szCs w:val="20"/>
              </w:rPr>
              <w:t>Строительство спортивных комплексов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E5" w:rsidRPr="00A763E5" w:rsidRDefault="00A763E5" w:rsidP="00A7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3E5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всего, в том числе: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E5" w:rsidRPr="00A763E5" w:rsidRDefault="00A763E5" w:rsidP="00A76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3E5">
              <w:rPr>
                <w:rFonts w:ascii="Times New Roman" w:hAnsi="Times New Roman"/>
                <w:b/>
                <w:sz w:val="20"/>
                <w:szCs w:val="20"/>
              </w:rPr>
              <w:t>110,000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E5" w:rsidRPr="00A763E5" w:rsidRDefault="00A763E5" w:rsidP="00A7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E5" w:rsidRPr="00A763E5" w:rsidRDefault="00A763E5" w:rsidP="00A7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3E5">
              <w:rPr>
                <w:rFonts w:ascii="Times New Roman" w:hAnsi="Times New Roman"/>
                <w:sz w:val="20"/>
                <w:szCs w:val="20"/>
              </w:rPr>
              <w:t>110,000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E5" w:rsidRPr="00A763E5" w:rsidRDefault="00A763E5" w:rsidP="00A7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3E5" w:rsidRPr="00A763E5" w:rsidTr="008A5C75">
        <w:trPr>
          <w:cantSplit/>
          <w:trHeight w:val="145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E5" w:rsidRPr="00A763E5" w:rsidRDefault="00A763E5" w:rsidP="00A7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E5" w:rsidRPr="00A763E5" w:rsidRDefault="00A763E5" w:rsidP="00A7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E5" w:rsidRPr="00A763E5" w:rsidRDefault="00A763E5" w:rsidP="00A7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3E5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E5" w:rsidRPr="00A763E5" w:rsidRDefault="00A763E5" w:rsidP="00A76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3E5">
              <w:rPr>
                <w:rFonts w:ascii="Times New Roman" w:hAnsi="Times New Roman"/>
                <w:b/>
                <w:sz w:val="20"/>
                <w:szCs w:val="20"/>
              </w:rPr>
              <w:t>102,850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E5" w:rsidRPr="00A763E5" w:rsidRDefault="00A763E5" w:rsidP="00A7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E5" w:rsidRPr="00A763E5" w:rsidRDefault="00A763E5" w:rsidP="00A7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3E5">
              <w:rPr>
                <w:rFonts w:ascii="Times New Roman" w:hAnsi="Times New Roman"/>
                <w:sz w:val="20"/>
                <w:szCs w:val="20"/>
              </w:rPr>
              <w:t>102,850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E5" w:rsidRPr="00A763E5" w:rsidRDefault="00A763E5" w:rsidP="00A7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3E5" w:rsidRPr="00A763E5" w:rsidTr="008A5C75">
        <w:trPr>
          <w:cantSplit/>
          <w:trHeight w:val="145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E5" w:rsidRPr="00A763E5" w:rsidRDefault="00A763E5" w:rsidP="00A7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E5" w:rsidRPr="00A763E5" w:rsidRDefault="00A763E5" w:rsidP="00A7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E5" w:rsidRPr="00A763E5" w:rsidRDefault="00A763E5" w:rsidP="00A7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3E5">
              <w:rPr>
                <w:rFonts w:ascii="Times New Roman" w:hAnsi="Times New Roman"/>
                <w:sz w:val="20"/>
                <w:szCs w:val="20"/>
              </w:rPr>
              <w:t xml:space="preserve">- 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E5" w:rsidRPr="00A763E5" w:rsidRDefault="00A763E5" w:rsidP="00A76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3E5">
              <w:rPr>
                <w:rFonts w:ascii="Times New Roman" w:hAnsi="Times New Roman"/>
                <w:b/>
                <w:sz w:val="20"/>
                <w:szCs w:val="20"/>
              </w:rPr>
              <w:t>7,150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E5" w:rsidRPr="00A763E5" w:rsidRDefault="00A763E5" w:rsidP="00A7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E5" w:rsidRPr="00A763E5" w:rsidRDefault="00A763E5" w:rsidP="00A7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3E5">
              <w:rPr>
                <w:rFonts w:ascii="Times New Roman" w:hAnsi="Times New Roman"/>
                <w:sz w:val="20"/>
                <w:szCs w:val="20"/>
              </w:rPr>
              <w:t>7,150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E5" w:rsidRPr="00A763E5" w:rsidRDefault="00A763E5" w:rsidP="00A7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3E5" w:rsidRPr="00A763E5" w:rsidTr="001A5BC0">
        <w:trPr>
          <w:cantSplit/>
          <w:trHeight w:val="14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3E5" w:rsidRPr="00A763E5" w:rsidRDefault="00A763E5" w:rsidP="00A7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3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3E5" w:rsidRPr="00A763E5" w:rsidRDefault="00A763E5" w:rsidP="00A7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3E5">
              <w:rPr>
                <w:rFonts w:ascii="Times New Roman" w:hAnsi="Times New Roman"/>
                <w:sz w:val="20"/>
                <w:szCs w:val="20"/>
              </w:rPr>
              <w:t>Строительство учреждений для молодежи (молодежный центр)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E5" w:rsidRPr="00A763E5" w:rsidRDefault="00A763E5" w:rsidP="00A7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3E5">
              <w:rPr>
                <w:rFonts w:ascii="Times New Roman" w:hAnsi="Times New Roman"/>
                <w:sz w:val="20"/>
                <w:szCs w:val="20"/>
              </w:rPr>
              <w:t>Объем финансирования всего,</w:t>
            </w:r>
          </w:p>
          <w:p w:rsidR="00A763E5" w:rsidRPr="00A763E5" w:rsidRDefault="00A763E5" w:rsidP="00A7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3E5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E5" w:rsidRPr="00A763E5" w:rsidRDefault="00A763E5" w:rsidP="00A76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3E5">
              <w:rPr>
                <w:rFonts w:ascii="Times New Roman" w:hAnsi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E5" w:rsidRPr="00A763E5" w:rsidRDefault="00A763E5" w:rsidP="00A7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E5" w:rsidRPr="00A763E5" w:rsidRDefault="00A763E5" w:rsidP="00A7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E5" w:rsidRPr="00A763E5" w:rsidRDefault="00A763E5" w:rsidP="00A7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3E5">
              <w:rPr>
                <w:rFonts w:ascii="Times New Roman" w:hAnsi="Times New Roman"/>
                <w:sz w:val="20"/>
                <w:szCs w:val="20"/>
              </w:rPr>
              <w:t>40,000</w:t>
            </w:r>
          </w:p>
        </w:tc>
      </w:tr>
      <w:tr w:rsidR="00A763E5" w:rsidRPr="00A763E5" w:rsidTr="001A5BC0">
        <w:trPr>
          <w:cantSplit/>
          <w:trHeight w:val="145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E5" w:rsidRPr="00A763E5" w:rsidRDefault="00A763E5" w:rsidP="00A7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E5" w:rsidRPr="00A763E5" w:rsidRDefault="00A763E5" w:rsidP="00A7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E5" w:rsidRPr="00A763E5" w:rsidRDefault="00A763E5" w:rsidP="00A7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3E5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E5" w:rsidRPr="00A763E5" w:rsidRDefault="00A763E5" w:rsidP="00A76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3E5">
              <w:rPr>
                <w:rFonts w:ascii="Times New Roman" w:hAnsi="Times New Roman"/>
                <w:b/>
                <w:sz w:val="20"/>
                <w:szCs w:val="20"/>
              </w:rPr>
              <w:t>37,400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E5" w:rsidRPr="00A763E5" w:rsidRDefault="00A763E5" w:rsidP="00A7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E5" w:rsidRPr="00A763E5" w:rsidRDefault="00A763E5" w:rsidP="00A7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E5" w:rsidRPr="00A763E5" w:rsidRDefault="00A763E5" w:rsidP="00A7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3E5">
              <w:rPr>
                <w:rFonts w:ascii="Times New Roman" w:hAnsi="Times New Roman"/>
                <w:sz w:val="20"/>
                <w:szCs w:val="20"/>
              </w:rPr>
              <w:t>37,400</w:t>
            </w:r>
          </w:p>
        </w:tc>
      </w:tr>
      <w:tr w:rsidR="00A763E5" w:rsidRPr="00A763E5" w:rsidTr="001A5BC0">
        <w:trPr>
          <w:cantSplit/>
          <w:trHeight w:val="145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E5" w:rsidRPr="00A763E5" w:rsidRDefault="00A763E5" w:rsidP="00A7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E5" w:rsidRPr="00A763E5" w:rsidRDefault="00A763E5" w:rsidP="00A7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E5" w:rsidRPr="00A763E5" w:rsidRDefault="00A763E5" w:rsidP="00A7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3E5">
              <w:rPr>
                <w:rFonts w:ascii="Times New Roman" w:hAnsi="Times New Roman"/>
                <w:sz w:val="20"/>
                <w:szCs w:val="20"/>
              </w:rPr>
              <w:t xml:space="preserve">- 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E5" w:rsidRPr="00A763E5" w:rsidRDefault="00A763E5" w:rsidP="00A76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3E5">
              <w:rPr>
                <w:rFonts w:ascii="Times New Roman" w:hAnsi="Times New Roman"/>
                <w:b/>
                <w:sz w:val="20"/>
                <w:szCs w:val="20"/>
              </w:rPr>
              <w:t>2,600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E5" w:rsidRPr="00A763E5" w:rsidRDefault="00A763E5" w:rsidP="00A7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E5" w:rsidRPr="00A763E5" w:rsidRDefault="00A763E5" w:rsidP="00A7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E5" w:rsidRPr="00A763E5" w:rsidRDefault="00A763E5" w:rsidP="00A7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3E5">
              <w:rPr>
                <w:rFonts w:ascii="Times New Roman" w:hAnsi="Times New Roman"/>
                <w:sz w:val="20"/>
                <w:szCs w:val="20"/>
              </w:rPr>
              <w:t>2,600</w:t>
            </w:r>
          </w:p>
        </w:tc>
      </w:tr>
    </w:tbl>
    <w:p w:rsidR="00813D87" w:rsidRPr="00A763E5" w:rsidRDefault="00813D87" w:rsidP="00813D8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47B7F" w:rsidRPr="00E77111" w:rsidRDefault="00847B7F" w:rsidP="00E7711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  <w:sectPr w:rsidR="00847B7F" w:rsidRPr="00E77111" w:rsidSect="00847B7F">
          <w:pgSz w:w="11906" w:h="16838"/>
          <w:pgMar w:top="907" w:right="454" w:bottom="1134" w:left="851" w:header="709" w:footer="709" w:gutter="0"/>
          <w:cols w:space="708"/>
          <w:docGrid w:linePitch="360"/>
        </w:sectPr>
      </w:pPr>
    </w:p>
    <w:p w:rsidR="00023AA0" w:rsidRDefault="00023AA0" w:rsidP="0014681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B6235" w:rsidRPr="007B6235" w:rsidRDefault="007B6235" w:rsidP="0014681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t>Оценка результатов реализации подпрограммы</w:t>
      </w:r>
      <w:r w:rsidR="0014681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127C4">
        <w:rPr>
          <w:rFonts w:ascii="Times New Roman" w:eastAsia="Times New Roman" w:hAnsi="Times New Roman" w:cs="Times New Roman"/>
          <w:b/>
          <w:sz w:val="20"/>
          <w:szCs w:val="20"/>
        </w:rPr>
        <w:t>за 202</w:t>
      </w:r>
      <w:r w:rsidR="00A763E5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7B6235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699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"/>
        <w:gridCol w:w="3984"/>
        <w:gridCol w:w="3715"/>
        <w:gridCol w:w="1955"/>
        <w:gridCol w:w="1134"/>
        <w:gridCol w:w="1560"/>
        <w:gridCol w:w="708"/>
        <w:gridCol w:w="1276"/>
        <w:gridCol w:w="1305"/>
        <w:gridCol w:w="1161"/>
      </w:tblGrid>
      <w:tr w:rsidR="002B52D5" w:rsidRPr="007B6235" w:rsidTr="00B87E6F">
        <w:trPr>
          <w:gridAfter w:val="1"/>
          <w:wAfter w:w="1161" w:type="dxa"/>
          <w:trHeight w:val="2604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23AA0" w:rsidRDefault="00023AA0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22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Планируемый объем финансирования</w:t>
            </w:r>
          </w:p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тыс.руб</w:t>
            </w:r>
            <w:proofErr w:type="spell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8E4F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Фактический объем финансирования (</w:t>
            </w:r>
            <w:proofErr w:type="spellStart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тыс.руб</w:t>
            </w:r>
            <w:proofErr w:type="spellEnd"/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7B6235" w:rsidRPr="007B6235" w:rsidRDefault="002B52D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="007B6235"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Плановое значение показателя  на год (%)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5" w:rsidRPr="007B6235" w:rsidRDefault="007B6235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Фактическое значение  по итогам работы(%)</w:t>
            </w:r>
          </w:p>
        </w:tc>
      </w:tr>
      <w:tr w:rsidR="002B52D5" w:rsidRPr="007B6235" w:rsidTr="00B87E6F">
        <w:trPr>
          <w:gridAfter w:val="1"/>
          <w:wAfter w:w="1161" w:type="dxa"/>
          <w:trHeight w:val="1189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10" w:rsidRPr="00813D87" w:rsidRDefault="00813D87" w:rsidP="001F7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D87">
              <w:rPr>
                <w:rFonts w:ascii="Times New Roman" w:eastAsia="Times New Roman" w:hAnsi="Times New Roman"/>
                <w:sz w:val="24"/>
                <w:szCs w:val="24"/>
              </w:rPr>
              <w:t>Обустройство объектами социальной инфраструктуры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810" w:rsidRPr="00813D87" w:rsidRDefault="00813D87" w:rsidP="00813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9B">
              <w:rPr>
                <w:rFonts w:ascii="Times New Roman" w:hAnsi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оительство учреждений культурно </w:t>
            </w:r>
            <w:r w:rsidRPr="004F559B">
              <w:rPr>
                <w:rFonts w:ascii="Times New Roman" w:hAnsi="Times New Roman"/>
                <w:sz w:val="24"/>
                <w:szCs w:val="24"/>
              </w:rPr>
              <w:t xml:space="preserve">досугового типа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59B">
              <w:rPr>
                <w:rFonts w:ascii="Times New Roman" w:hAnsi="Times New Roman"/>
                <w:sz w:val="24"/>
                <w:szCs w:val="24"/>
              </w:rPr>
              <w:t>(дом культуры)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4DF" w:rsidRDefault="00B064DF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7ECE" w:rsidRDefault="00B87E6F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252 706,00</w:t>
            </w:r>
          </w:p>
          <w:p w:rsidR="001F7ECE" w:rsidRPr="007B6235" w:rsidRDefault="001F7ECE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810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F25" w:rsidRPr="007B6235" w:rsidRDefault="00B87E6F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252 706,00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10" w:rsidRPr="007B6235" w:rsidRDefault="00146810" w:rsidP="00023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023A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10" w:rsidRPr="007B6235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3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10" w:rsidRPr="007B6235" w:rsidRDefault="00B87E6F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10" w:rsidRPr="007B6235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6810" w:rsidRPr="007B6235" w:rsidRDefault="00B87E6F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146810" w:rsidRPr="007B6235" w:rsidRDefault="00146810" w:rsidP="00843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522" w:rsidRPr="00387FA8" w:rsidTr="00B87E6F">
        <w:trPr>
          <w:gridAfter w:val="1"/>
          <w:wAfter w:w="1161" w:type="dxa"/>
          <w:trHeight w:val="372"/>
        </w:trPr>
        <w:tc>
          <w:tcPr>
            <w:tcW w:w="7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22" w:rsidRPr="00387FA8" w:rsidRDefault="00E03522" w:rsidP="002B52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7F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22" w:rsidRPr="00387FA8" w:rsidRDefault="00B87E6F" w:rsidP="004020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252 706,00</w:t>
            </w:r>
          </w:p>
          <w:p w:rsidR="00E03522" w:rsidRPr="00387FA8" w:rsidRDefault="00E03522" w:rsidP="004020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22" w:rsidRPr="00387FA8" w:rsidRDefault="00B87E6F" w:rsidP="004020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252 706,00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522" w:rsidRPr="00387FA8" w:rsidRDefault="00E03522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522" w:rsidRPr="00387FA8" w:rsidRDefault="00E03522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522" w:rsidRPr="00387FA8" w:rsidRDefault="00E03522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522" w:rsidRPr="00387FA8" w:rsidRDefault="00E03522" w:rsidP="006A69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289" w:rsidRPr="007B6235" w:rsidTr="006A6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01" w:type="dxa"/>
          <w:trHeight w:val="1065"/>
        </w:trPr>
        <w:tc>
          <w:tcPr>
            <w:tcW w:w="16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289" w:rsidRPr="007B6235" w:rsidRDefault="00831289" w:rsidP="006A6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1289" w:rsidRDefault="00831289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1289" w:rsidRDefault="00831289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1289" w:rsidRDefault="00831289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03522" w:rsidRDefault="00E03522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03522" w:rsidRDefault="00E03522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03522" w:rsidRDefault="00E03522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1289" w:rsidRDefault="00831289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1289" w:rsidRDefault="00831289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1289" w:rsidRDefault="00831289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1289" w:rsidRPr="00023AA0" w:rsidRDefault="00831289" w:rsidP="002B5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Оценка эффективности м</w:t>
            </w:r>
            <w:r w:rsidR="0038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униципальной подпрограммы за 2020 </w:t>
            </w:r>
            <w:r w:rsidRPr="0002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  <w:tbl>
            <w:tblPr>
              <w:tblW w:w="15168" w:type="dxa"/>
              <w:tblLayout w:type="fixed"/>
              <w:tblLook w:val="04A0" w:firstRow="1" w:lastRow="0" w:firstColumn="1" w:lastColumn="0" w:noHBand="0" w:noVBand="1"/>
            </w:tblPr>
            <w:tblGrid>
              <w:gridCol w:w="3970"/>
              <w:gridCol w:w="2976"/>
              <w:gridCol w:w="1701"/>
              <w:gridCol w:w="1628"/>
              <w:gridCol w:w="1207"/>
              <w:gridCol w:w="1701"/>
              <w:gridCol w:w="1985"/>
            </w:tblGrid>
            <w:tr w:rsidR="00831289" w:rsidRPr="00023AA0" w:rsidTr="00B87E6F">
              <w:trPr>
                <w:trHeight w:val="1635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289" w:rsidRPr="00023AA0" w:rsidRDefault="0083128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программы, подпрограммы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289" w:rsidRPr="00023AA0" w:rsidRDefault="0083128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основного мероприятия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289" w:rsidRPr="00023AA0" w:rsidRDefault="0083128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Утверждено бюджетной росписью с учетом изменений, руб.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289" w:rsidRPr="00023AA0" w:rsidRDefault="0083128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Исполнено,</w:t>
                  </w: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>руб.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289" w:rsidRPr="00023AA0" w:rsidRDefault="0083128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Процент исполнения, 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1289" w:rsidRPr="00023AA0" w:rsidRDefault="0083128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Оценка достижения плановых значений показателей                            (1-5 баллов)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1289" w:rsidRPr="00023AA0" w:rsidRDefault="0083128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831289" w:rsidRPr="00023AA0" w:rsidRDefault="0083128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831289" w:rsidRPr="00023AA0" w:rsidRDefault="00831289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3A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Уровень эффективности</w:t>
                  </w:r>
                </w:p>
              </w:tc>
            </w:tr>
            <w:tr w:rsidR="00E03522" w:rsidRPr="007B6235" w:rsidTr="00B87E6F">
              <w:trPr>
                <w:trHeight w:val="1086"/>
              </w:trPr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3522" w:rsidRPr="00546D1E" w:rsidRDefault="00546D1E" w:rsidP="00546D1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46D1E">
                    <w:rPr>
                      <w:rFonts w:ascii="Times New Roman" w:hAnsi="Times New Roman"/>
                      <w:sz w:val="20"/>
                      <w:szCs w:val="20"/>
                    </w:rPr>
                    <w:t>Муниципальная программа комплексного развития социальной инфраструктуры МО «</w:t>
                  </w:r>
                  <w:proofErr w:type="spellStart"/>
                  <w:r w:rsidRPr="00546D1E">
                    <w:rPr>
                      <w:rFonts w:ascii="Times New Roman" w:hAnsi="Times New Roman"/>
                      <w:sz w:val="20"/>
                      <w:szCs w:val="20"/>
                    </w:rPr>
                    <w:t>Новодевяткинское</w:t>
                  </w:r>
                  <w:proofErr w:type="spellEnd"/>
                  <w:r w:rsidR="00B87E6F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сельское поселение на 2017-2034 </w:t>
                  </w:r>
                  <w:proofErr w:type="spellStart"/>
                  <w:r w:rsidRPr="00546D1E">
                    <w:rPr>
                      <w:rFonts w:ascii="Times New Roman" w:hAnsi="Times New Roman"/>
                      <w:sz w:val="20"/>
                      <w:szCs w:val="20"/>
                    </w:rPr>
                    <w:t>гг</w:t>
                  </w:r>
                  <w:proofErr w:type="spellEnd"/>
                  <w:r w:rsidRPr="00546D1E">
                    <w:rPr>
                      <w:rFonts w:ascii="Times New Roman" w:hAnsi="Times New Roman"/>
                      <w:sz w:val="20"/>
                      <w:szCs w:val="20"/>
                    </w:rPr>
                    <w:t>».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3522" w:rsidRPr="009847EB" w:rsidRDefault="009847EB" w:rsidP="00023A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47EB">
                    <w:rPr>
                      <w:rFonts w:ascii="Times New Roman" w:hAnsi="Times New Roman"/>
                      <w:sz w:val="20"/>
                      <w:szCs w:val="20"/>
                    </w:rPr>
                    <w:t>Строительство учреждений культурно досугового типа  (дом культуры)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522" w:rsidRPr="009847EB" w:rsidRDefault="00E03522" w:rsidP="004020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03522" w:rsidRPr="009847EB" w:rsidRDefault="00B87E6F" w:rsidP="004020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252 706 </w:t>
                  </w:r>
                  <w:r w:rsidR="00E03522" w:rsidRPr="009847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000,00</w:t>
                  </w:r>
                </w:p>
                <w:p w:rsidR="00E03522" w:rsidRPr="009847EB" w:rsidRDefault="00E03522" w:rsidP="004020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522" w:rsidRPr="009847EB" w:rsidRDefault="00E03522" w:rsidP="004020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87E6F" w:rsidRPr="009847EB" w:rsidRDefault="00B87E6F" w:rsidP="00B87E6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252 706 </w:t>
                  </w:r>
                  <w:r w:rsidRPr="009847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000,00</w:t>
                  </w:r>
                </w:p>
                <w:p w:rsidR="00E03522" w:rsidRPr="009847EB" w:rsidRDefault="00E03522" w:rsidP="004020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3522" w:rsidRPr="009847EB" w:rsidRDefault="00B87E6F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3522" w:rsidRPr="009847EB" w:rsidRDefault="00B87E6F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522" w:rsidRPr="009847EB" w:rsidRDefault="00B87E6F" w:rsidP="006A69C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Высокий</w:t>
                  </w:r>
                </w:p>
              </w:tc>
            </w:tr>
            <w:tr w:rsidR="00B87E6F" w:rsidRPr="007B6235" w:rsidTr="00B87E6F">
              <w:trPr>
                <w:trHeight w:val="446"/>
              </w:trPr>
              <w:tc>
                <w:tcPr>
                  <w:tcW w:w="6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7E6F" w:rsidRPr="00487A5C" w:rsidRDefault="00B87E6F" w:rsidP="00B87E6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7A5C">
                    <w:rPr>
                      <w:rFonts w:ascii="Times New Roman" w:hAnsi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7E6F" w:rsidRPr="009847EB" w:rsidRDefault="00B87E6F" w:rsidP="00B87E6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87E6F" w:rsidRPr="009847EB" w:rsidRDefault="00B87E6F" w:rsidP="00B87E6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252 706 </w:t>
                  </w:r>
                  <w:r w:rsidRPr="009847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7E6F" w:rsidRPr="009847EB" w:rsidRDefault="00B87E6F" w:rsidP="00B87E6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87E6F" w:rsidRPr="009847EB" w:rsidRDefault="00B87E6F" w:rsidP="00B87E6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252 706 </w:t>
                  </w:r>
                  <w:r w:rsidRPr="009847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000,00</w:t>
                  </w:r>
                </w:p>
                <w:p w:rsidR="00B87E6F" w:rsidRPr="009847EB" w:rsidRDefault="00B87E6F" w:rsidP="00B87E6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7E6F" w:rsidRPr="009847EB" w:rsidRDefault="00B87E6F" w:rsidP="00B87E6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7E6F" w:rsidRPr="009847EB" w:rsidRDefault="00B87E6F" w:rsidP="00B87E6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7E6F" w:rsidRPr="009847EB" w:rsidRDefault="00B87E6F" w:rsidP="00B87E6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31289" w:rsidRPr="007B6235" w:rsidRDefault="00831289" w:rsidP="006A69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1289" w:rsidRPr="00E03522" w:rsidRDefault="00831289" w:rsidP="00B87E6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945308" w:rsidRDefault="00945308" w:rsidP="00023A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945308" w:rsidSect="002B52D5">
          <w:pgSz w:w="16838" w:h="11906" w:orient="landscape"/>
          <w:pgMar w:top="454" w:right="1134" w:bottom="851" w:left="907" w:header="709" w:footer="709" w:gutter="0"/>
          <w:cols w:space="708"/>
          <w:docGrid w:linePitch="360"/>
        </w:sectPr>
      </w:pPr>
      <w:bookmarkStart w:id="0" w:name="_GoBack"/>
      <w:bookmarkEnd w:id="0"/>
    </w:p>
    <w:p w:rsidR="00945308" w:rsidRDefault="00945308" w:rsidP="00487A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45308" w:rsidSect="002B52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141"/>
    <w:multiLevelType w:val="multilevel"/>
    <w:tmpl w:val="3DA65B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17C21A58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9C5588"/>
    <w:multiLevelType w:val="hybridMultilevel"/>
    <w:tmpl w:val="CAF49CF0"/>
    <w:lvl w:ilvl="0" w:tplc="590217D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9B6426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7B70AC"/>
    <w:multiLevelType w:val="hybridMultilevel"/>
    <w:tmpl w:val="605AB9FA"/>
    <w:lvl w:ilvl="0" w:tplc="59DCD71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40870"/>
    <w:multiLevelType w:val="hybridMultilevel"/>
    <w:tmpl w:val="645457D8"/>
    <w:lvl w:ilvl="0" w:tplc="D278DC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65651"/>
    <w:multiLevelType w:val="hybridMultilevel"/>
    <w:tmpl w:val="C122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E5E9E"/>
    <w:multiLevelType w:val="hybridMultilevel"/>
    <w:tmpl w:val="C940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A3E80"/>
    <w:multiLevelType w:val="hybridMultilevel"/>
    <w:tmpl w:val="00B8DB90"/>
    <w:lvl w:ilvl="0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AD6841"/>
    <w:multiLevelType w:val="hybridMultilevel"/>
    <w:tmpl w:val="95A8CB00"/>
    <w:lvl w:ilvl="0" w:tplc="E36ADB10">
      <w:start w:val="14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 w15:restartNumberingAfterBreak="0">
    <w:nsid w:val="324F3868"/>
    <w:multiLevelType w:val="hybridMultilevel"/>
    <w:tmpl w:val="718C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C48F5"/>
    <w:multiLevelType w:val="hybridMultilevel"/>
    <w:tmpl w:val="7E5E7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23139D"/>
    <w:multiLevelType w:val="hybridMultilevel"/>
    <w:tmpl w:val="3B2C6ABA"/>
    <w:lvl w:ilvl="0" w:tplc="76BC70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401F48"/>
    <w:multiLevelType w:val="hybridMultilevel"/>
    <w:tmpl w:val="652247D0"/>
    <w:lvl w:ilvl="0" w:tplc="55D41BF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3FC8DD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2E33F13"/>
    <w:multiLevelType w:val="hybridMultilevel"/>
    <w:tmpl w:val="E2382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C1E44"/>
    <w:multiLevelType w:val="hybridMultilevel"/>
    <w:tmpl w:val="2EFE54F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D59C9"/>
    <w:multiLevelType w:val="hybridMultilevel"/>
    <w:tmpl w:val="41D625EA"/>
    <w:lvl w:ilvl="0" w:tplc="B6B4A4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A1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5AE2B70"/>
    <w:multiLevelType w:val="hybridMultilevel"/>
    <w:tmpl w:val="2668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41326"/>
    <w:multiLevelType w:val="hybridMultilevel"/>
    <w:tmpl w:val="172E9F70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4000F7"/>
    <w:multiLevelType w:val="multilevel"/>
    <w:tmpl w:val="3FD8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5291AD1"/>
    <w:multiLevelType w:val="hybridMultilevel"/>
    <w:tmpl w:val="34C85590"/>
    <w:lvl w:ilvl="0" w:tplc="6BE83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B9D2671"/>
    <w:multiLevelType w:val="hybridMultilevel"/>
    <w:tmpl w:val="9410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61A3B"/>
    <w:multiLevelType w:val="hybridMultilevel"/>
    <w:tmpl w:val="B128C7E8"/>
    <w:lvl w:ilvl="0" w:tplc="CC266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808B3"/>
    <w:multiLevelType w:val="hybridMultilevel"/>
    <w:tmpl w:val="41D625EA"/>
    <w:lvl w:ilvl="0" w:tplc="B6B4A4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B3D0C"/>
    <w:multiLevelType w:val="hybridMultilevel"/>
    <w:tmpl w:val="9410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0"/>
  </w:num>
  <w:num w:numId="4">
    <w:abstractNumId w:val="9"/>
  </w:num>
  <w:num w:numId="5">
    <w:abstractNumId w:val="24"/>
  </w:num>
  <w:num w:numId="6">
    <w:abstractNumId w:val="21"/>
  </w:num>
  <w:num w:numId="7">
    <w:abstractNumId w:val="10"/>
  </w:num>
  <w:num w:numId="8">
    <w:abstractNumId w:val="19"/>
  </w:num>
  <w:num w:numId="9">
    <w:abstractNumId w:val="12"/>
  </w:num>
  <w:num w:numId="10">
    <w:abstractNumId w:val="3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7"/>
  </w:num>
  <w:num w:numId="14">
    <w:abstractNumId w:val="1"/>
  </w:num>
  <w:num w:numId="15">
    <w:abstractNumId w:val="22"/>
  </w:num>
  <w:num w:numId="16">
    <w:abstractNumId w:val="6"/>
  </w:num>
  <w:num w:numId="17">
    <w:abstractNumId w:val="11"/>
  </w:num>
  <w:num w:numId="18">
    <w:abstractNumId w:val="15"/>
  </w:num>
  <w:num w:numId="19">
    <w:abstractNumId w:val="23"/>
  </w:num>
  <w:num w:numId="20">
    <w:abstractNumId w:val="26"/>
  </w:num>
  <w:num w:numId="21">
    <w:abstractNumId w:val="8"/>
  </w:num>
  <w:num w:numId="22">
    <w:abstractNumId w:val="14"/>
  </w:num>
  <w:num w:numId="23">
    <w:abstractNumId w:val="17"/>
  </w:num>
  <w:num w:numId="24">
    <w:abstractNumId w:val="25"/>
  </w:num>
  <w:num w:numId="25">
    <w:abstractNumId w:val="16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AD"/>
    <w:rsid w:val="000117A0"/>
    <w:rsid w:val="00013180"/>
    <w:rsid w:val="000161AD"/>
    <w:rsid w:val="00023AA0"/>
    <w:rsid w:val="00030965"/>
    <w:rsid w:val="00060D95"/>
    <w:rsid w:val="000C033D"/>
    <w:rsid w:val="000F2D6A"/>
    <w:rsid w:val="00114161"/>
    <w:rsid w:val="00114FEB"/>
    <w:rsid w:val="001306D5"/>
    <w:rsid w:val="00144674"/>
    <w:rsid w:val="00146810"/>
    <w:rsid w:val="00195FF0"/>
    <w:rsid w:val="001A7BAD"/>
    <w:rsid w:val="001D13C2"/>
    <w:rsid w:val="001E4454"/>
    <w:rsid w:val="001F7ECE"/>
    <w:rsid w:val="00235ADD"/>
    <w:rsid w:val="00251F1B"/>
    <w:rsid w:val="00270917"/>
    <w:rsid w:val="00281A46"/>
    <w:rsid w:val="00294D4F"/>
    <w:rsid w:val="0029725E"/>
    <w:rsid w:val="002B52D5"/>
    <w:rsid w:val="002B5996"/>
    <w:rsid w:val="002B782B"/>
    <w:rsid w:val="002E4C18"/>
    <w:rsid w:val="00335ECF"/>
    <w:rsid w:val="00351EBF"/>
    <w:rsid w:val="00352A9C"/>
    <w:rsid w:val="003610C2"/>
    <w:rsid w:val="00376398"/>
    <w:rsid w:val="00385F78"/>
    <w:rsid w:val="00387FA8"/>
    <w:rsid w:val="003A2A13"/>
    <w:rsid w:val="003A423E"/>
    <w:rsid w:val="003C4220"/>
    <w:rsid w:val="003D21B4"/>
    <w:rsid w:val="003E2A86"/>
    <w:rsid w:val="003E6267"/>
    <w:rsid w:val="00410746"/>
    <w:rsid w:val="00486BCA"/>
    <w:rsid w:val="00487A5C"/>
    <w:rsid w:val="004A02F9"/>
    <w:rsid w:val="004A0996"/>
    <w:rsid w:val="004A4652"/>
    <w:rsid w:val="004B65A6"/>
    <w:rsid w:val="00505D0B"/>
    <w:rsid w:val="005076F4"/>
    <w:rsid w:val="0051367B"/>
    <w:rsid w:val="00515BB7"/>
    <w:rsid w:val="005448DB"/>
    <w:rsid w:val="00546D1E"/>
    <w:rsid w:val="00566BF2"/>
    <w:rsid w:val="0059297D"/>
    <w:rsid w:val="005F1171"/>
    <w:rsid w:val="0060744E"/>
    <w:rsid w:val="00637A9E"/>
    <w:rsid w:val="0067353B"/>
    <w:rsid w:val="00680BB8"/>
    <w:rsid w:val="00690600"/>
    <w:rsid w:val="006C28D8"/>
    <w:rsid w:val="006E5FFF"/>
    <w:rsid w:val="00705520"/>
    <w:rsid w:val="00736EF2"/>
    <w:rsid w:val="00751DD8"/>
    <w:rsid w:val="00751F36"/>
    <w:rsid w:val="00761F90"/>
    <w:rsid w:val="00771862"/>
    <w:rsid w:val="00780BFB"/>
    <w:rsid w:val="00784395"/>
    <w:rsid w:val="007A7B70"/>
    <w:rsid w:val="007B16A9"/>
    <w:rsid w:val="007B6235"/>
    <w:rsid w:val="007C3A8C"/>
    <w:rsid w:val="007D53A6"/>
    <w:rsid w:val="007D7291"/>
    <w:rsid w:val="007E069A"/>
    <w:rsid w:val="008036EF"/>
    <w:rsid w:val="00813D87"/>
    <w:rsid w:val="00815BC2"/>
    <w:rsid w:val="00831289"/>
    <w:rsid w:val="00831C09"/>
    <w:rsid w:val="00837D7F"/>
    <w:rsid w:val="00844338"/>
    <w:rsid w:val="00845C1F"/>
    <w:rsid w:val="00847B7F"/>
    <w:rsid w:val="00861566"/>
    <w:rsid w:val="00867F3F"/>
    <w:rsid w:val="008A4474"/>
    <w:rsid w:val="008A76B6"/>
    <w:rsid w:val="008B4D3B"/>
    <w:rsid w:val="008D1783"/>
    <w:rsid w:val="008E4F25"/>
    <w:rsid w:val="008E670A"/>
    <w:rsid w:val="00900D41"/>
    <w:rsid w:val="00944F8F"/>
    <w:rsid w:val="00945308"/>
    <w:rsid w:val="009462FF"/>
    <w:rsid w:val="00947EF5"/>
    <w:rsid w:val="009532AB"/>
    <w:rsid w:val="009847EB"/>
    <w:rsid w:val="009861B0"/>
    <w:rsid w:val="009A6C5D"/>
    <w:rsid w:val="009A72FC"/>
    <w:rsid w:val="009B26C7"/>
    <w:rsid w:val="009B42BF"/>
    <w:rsid w:val="009D2F91"/>
    <w:rsid w:val="009E38AD"/>
    <w:rsid w:val="009E3C93"/>
    <w:rsid w:val="009E5202"/>
    <w:rsid w:val="009F740C"/>
    <w:rsid w:val="00A02F65"/>
    <w:rsid w:val="00A62ED7"/>
    <w:rsid w:val="00A763E5"/>
    <w:rsid w:val="00A76410"/>
    <w:rsid w:val="00A83371"/>
    <w:rsid w:val="00A90D3E"/>
    <w:rsid w:val="00AA2E09"/>
    <w:rsid w:val="00AA5A91"/>
    <w:rsid w:val="00AB6036"/>
    <w:rsid w:val="00AD44D3"/>
    <w:rsid w:val="00AF55E0"/>
    <w:rsid w:val="00B064DF"/>
    <w:rsid w:val="00B40295"/>
    <w:rsid w:val="00B411F8"/>
    <w:rsid w:val="00B4333F"/>
    <w:rsid w:val="00B47704"/>
    <w:rsid w:val="00B6088C"/>
    <w:rsid w:val="00B85A23"/>
    <w:rsid w:val="00B87E6F"/>
    <w:rsid w:val="00BC6636"/>
    <w:rsid w:val="00BE4661"/>
    <w:rsid w:val="00BE5443"/>
    <w:rsid w:val="00C0111B"/>
    <w:rsid w:val="00C31185"/>
    <w:rsid w:val="00C42747"/>
    <w:rsid w:val="00C52AC3"/>
    <w:rsid w:val="00C91CCB"/>
    <w:rsid w:val="00CB7EDC"/>
    <w:rsid w:val="00CC3234"/>
    <w:rsid w:val="00D127C4"/>
    <w:rsid w:val="00D14823"/>
    <w:rsid w:val="00D61B2C"/>
    <w:rsid w:val="00D902D2"/>
    <w:rsid w:val="00D96EB8"/>
    <w:rsid w:val="00DA733D"/>
    <w:rsid w:val="00DB40C4"/>
    <w:rsid w:val="00DF7E3A"/>
    <w:rsid w:val="00E03522"/>
    <w:rsid w:val="00E17D40"/>
    <w:rsid w:val="00E23098"/>
    <w:rsid w:val="00E4369D"/>
    <w:rsid w:val="00E51D41"/>
    <w:rsid w:val="00E54896"/>
    <w:rsid w:val="00E56A5A"/>
    <w:rsid w:val="00E679A6"/>
    <w:rsid w:val="00E77111"/>
    <w:rsid w:val="00E954B0"/>
    <w:rsid w:val="00EA3401"/>
    <w:rsid w:val="00ED6960"/>
    <w:rsid w:val="00ED760E"/>
    <w:rsid w:val="00F37932"/>
    <w:rsid w:val="00F56518"/>
    <w:rsid w:val="00F96F91"/>
    <w:rsid w:val="00FB5D8F"/>
    <w:rsid w:val="00FC03C5"/>
    <w:rsid w:val="00FD17C1"/>
    <w:rsid w:val="00FD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5185"/>
  <w15:docId w15:val="{2F53F4BB-8060-4CD7-A66C-A806B0E9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5F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E5FFF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30965"/>
  </w:style>
  <w:style w:type="character" w:styleId="a3">
    <w:name w:val="Hyperlink"/>
    <w:basedOn w:val="a0"/>
    <w:semiHidden/>
    <w:rsid w:val="00780B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B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E5FF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6E5FF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6E5FFF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C3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C3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B4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24019-EFBC-458B-9F56-ACF98F02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Buhgalter1</cp:lastModifiedBy>
  <cp:revision>3</cp:revision>
  <cp:lastPrinted>2020-02-26T12:42:00Z</cp:lastPrinted>
  <dcterms:created xsi:type="dcterms:W3CDTF">2022-02-24T08:03:00Z</dcterms:created>
  <dcterms:modified xsi:type="dcterms:W3CDTF">2022-02-24T08:15:00Z</dcterms:modified>
</cp:coreProperties>
</file>